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1C" w:rsidRDefault="00E0161C" w:rsidP="00E0161C">
      <w:pPr>
        <w:rPr>
          <w:rFonts w:hint="eastAsia"/>
          <w:b/>
          <w:bCs/>
          <w:sz w:val="44"/>
          <w:szCs w:val="44"/>
        </w:rPr>
      </w:pPr>
    </w:p>
    <w:p w:rsidR="00E0161C" w:rsidRDefault="00E0161C" w:rsidP="00E0161C">
      <w:pPr>
        <w:rPr>
          <w:rFonts w:hint="eastAsia"/>
          <w:b/>
          <w:bCs/>
          <w:sz w:val="44"/>
          <w:szCs w:val="44"/>
        </w:rPr>
      </w:pPr>
    </w:p>
    <w:p w:rsidR="00E0161C" w:rsidRDefault="00E0161C" w:rsidP="00E0161C">
      <w:pPr>
        <w:rPr>
          <w:rFonts w:hint="eastAsia"/>
          <w:b/>
          <w:bCs/>
          <w:sz w:val="44"/>
          <w:szCs w:val="44"/>
        </w:rPr>
      </w:pPr>
    </w:p>
    <w:p w:rsidR="00E0161C" w:rsidRDefault="00E0161C" w:rsidP="00E0161C">
      <w:pPr>
        <w:ind w:firstLineChars="900" w:firstLine="2880"/>
        <w:rPr>
          <w:rFonts w:ascii="仿宋" w:eastAsia="仿宋" w:hAnsi="仿宋" w:hint="eastAsia"/>
          <w:sz w:val="32"/>
          <w:szCs w:val="32"/>
        </w:rPr>
      </w:pPr>
    </w:p>
    <w:p w:rsidR="00E0161C" w:rsidRDefault="00E0161C" w:rsidP="00E0161C">
      <w:pPr>
        <w:ind w:firstLineChars="900" w:firstLine="2880"/>
        <w:rPr>
          <w:rFonts w:ascii="仿宋" w:eastAsia="仿宋" w:hAnsi="仿宋" w:hint="eastAsia"/>
          <w:sz w:val="32"/>
          <w:szCs w:val="32"/>
        </w:rPr>
      </w:pPr>
    </w:p>
    <w:p w:rsidR="00E0161C" w:rsidRDefault="00E0161C" w:rsidP="00E0161C">
      <w:pPr>
        <w:ind w:firstLineChars="900" w:firstLine="2880"/>
        <w:rPr>
          <w:rFonts w:ascii="仿宋" w:eastAsia="仿宋" w:hAnsi="仿宋" w:hint="eastAsia"/>
          <w:sz w:val="32"/>
          <w:szCs w:val="32"/>
        </w:rPr>
      </w:pPr>
    </w:p>
    <w:p w:rsidR="00E0161C" w:rsidRDefault="00E0161C" w:rsidP="00E0161C">
      <w:pPr>
        <w:ind w:firstLineChars="900" w:firstLine="2880"/>
        <w:rPr>
          <w:rFonts w:ascii="仿宋" w:eastAsia="仿宋" w:hAnsi="仿宋" w:hint="eastAsia"/>
          <w:sz w:val="32"/>
          <w:szCs w:val="32"/>
        </w:rPr>
      </w:pPr>
    </w:p>
    <w:p w:rsidR="00E0161C" w:rsidRPr="00E0161C" w:rsidRDefault="00E0161C" w:rsidP="00E0161C">
      <w:pPr>
        <w:ind w:firstLineChars="900" w:firstLine="2880"/>
        <w:rPr>
          <w:rFonts w:ascii="仿宋" w:eastAsia="仿宋" w:hAnsi="仿宋" w:hint="eastAsia"/>
          <w:b/>
          <w:bCs/>
          <w:sz w:val="32"/>
          <w:szCs w:val="32"/>
        </w:rPr>
      </w:pPr>
      <w:proofErr w:type="gramStart"/>
      <w:r w:rsidRPr="00E0161C">
        <w:rPr>
          <w:rFonts w:ascii="仿宋" w:eastAsia="仿宋" w:hAnsi="仿宋"/>
          <w:sz w:val="32"/>
          <w:szCs w:val="32"/>
        </w:rPr>
        <w:t>汕</w:t>
      </w:r>
      <w:proofErr w:type="gramEnd"/>
      <w:r w:rsidRPr="00E0161C">
        <w:rPr>
          <w:rFonts w:ascii="仿宋" w:eastAsia="仿宋" w:hAnsi="仿宋"/>
          <w:sz w:val="32"/>
          <w:szCs w:val="32"/>
        </w:rPr>
        <w:t>财采购[2018]1号</w:t>
      </w:r>
    </w:p>
    <w:p w:rsidR="00E0161C" w:rsidRDefault="00E0161C" w:rsidP="00E0161C">
      <w:pPr>
        <w:rPr>
          <w:rFonts w:hint="eastAsia"/>
          <w:b/>
          <w:bCs/>
          <w:sz w:val="44"/>
          <w:szCs w:val="44"/>
        </w:rPr>
      </w:pPr>
    </w:p>
    <w:p w:rsidR="00E0161C" w:rsidRDefault="00E0161C" w:rsidP="00E0161C">
      <w:pPr>
        <w:rPr>
          <w:rFonts w:hint="eastAsia"/>
        </w:rPr>
      </w:pPr>
      <w:r w:rsidRPr="00E0161C">
        <w:rPr>
          <w:rFonts w:hint="eastAsia"/>
          <w:b/>
          <w:bCs/>
          <w:sz w:val="44"/>
          <w:szCs w:val="44"/>
        </w:rPr>
        <w:t>关于调整汕尾市政府采购限额标准的通知</w:t>
      </w:r>
      <w:r w:rsidRPr="00E0161C">
        <w:rPr>
          <w:rFonts w:hint="eastAsia"/>
        </w:rPr>
        <w:t xml:space="preserve">　</w:t>
      </w:r>
    </w:p>
    <w:p w:rsidR="00E0161C" w:rsidRDefault="00E0161C" w:rsidP="00E0161C">
      <w:pPr>
        <w:rPr>
          <w:rFonts w:hint="eastAsia"/>
        </w:rPr>
      </w:pPr>
    </w:p>
    <w:p w:rsidR="00E0161C" w:rsidRPr="00E0161C" w:rsidRDefault="00E0161C" w:rsidP="00E0161C">
      <w:pPr>
        <w:ind w:firstLineChars="200" w:firstLine="640"/>
        <w:rPr>
          <w:rFonts w:ascii="仿宋" w:eastAsia="仿宋" w:hAnsi="仿宋"/>
          <w:sz w:val="32"/>
          <w:szCs w:val="32"/>
        </w:rPr>
      </w:pPr>
      <w:r w:rsidRPr="00E0161C">
        <w:rPr>
          <w:rFonts w:ascii="仿宋" w:eastAsia="仿宋" w:hAnsi="仿宋" w:hint="eastAsia"/>
          <w:sz w:val="32"/>
          <w:szCs w:val="32"/>
        </w:rPr>
        <w:t>各县(市、区)人民政府，各县(市、区)财政局，市直各单位：</w:t>
      </w:r>
    </w:p>
    <w:p w:rsidR="00E0161C" w:rsidRPr="00E0161C" w:rsidRDefault="00E0161C" w:rsidP="00E0161C">
      <w:pPr>
        <w:rPr>
          <w:rFonts w:ascii="仿宋" w:eastAsia="仿宋" w:hAnsi="仿宋"/>
          <w:sz w:val="32"/>
          <w:szCs w:val="32"/>
        </w:rPr>
      </w:pPr>
      <w:r w:rsidRPr="00E0161C">
        <w:rPr>
          <w:rFonts w:ascii="仿宋" w:eastAsia="仿宋" w:hAnsi="仿宋" w:hint="eastAsia"/>
          <w:sz w:val="32"/>
          <w:szCs w:val="32"/>
        </w:rPr>
        <w:t>根据《关于调整广东省政府采购限额标准的通知》（粤财采购〔2017〕7号）文件精神，经市人民政府同意，现将调整我市政府采购限额标准有关事项通知如下：</w:t>
      </w:r>
    </w:p>
    <w:p w:rsidR="00E0161C" w:rsidRPr="00E0161C" w:rsidRDefault="00E0161C" w:rsidP="00E0161C">
      <w:pPr>
        <w:rPr>
          <w:rFonts w:ascii="仿宋" w:eastAsia="仿宋" w:hAnsi="仿宋"/>
          <w:sz w:val="32"/>
          <w:szCs w:val="32"/>
        </w:rPr>
      </w:pPr>
      <w:r w:rsidRPr="00E0161C">
        <w:rPr>
          <w:rFonts w:ascii="仿宋" w:eastAsia="仿宋" w:hAnsi="仿宋" w:hint="eastAsia"/>
          <w:sz w:val="32"/>
          <w:szCs w:val="32"/>
        </w:rPr>
        <w:t xml:space="preserve">　　一、《汕尾市2017年政府集中采购目录》以外的货物、服务和工程项目的政府采购限额标准统一调整为50万元。未达到采购限额标准的，不纳入政府采购管理范畴。</w:t>
      </w:r>
    </w:p>
    <w:p w:rsidR="00E0161C" w:rsidRPr="00E0161C" w:rsidRDefault="00E0161C" w:rsidP="00E0161C">
      <w:pPr>
        <w:rPr>
          <w:rFonts w:ascii="仿宋" w:eastAsia="仿宋" w:hAnsi="仿宋"/>
          <w:sz w:val="32"/>
          <w:szCs w:val="32"/>
        </w:rPr>
      </w:pPr>
      <w:r w:rsidRPr="00E0161C">
        <w:rPr>
          <w:rFonts w:ascii="仿宋" w:eastAsia="仿宋" w:hAnsi="仿宋" w:hint="eastAsia"/>
          <w:sz w:val="32"/>
          <w:szCs w:val="32"/>
        </w:rPr>
        <w:t xml:space="preserve">　　二、本通知自发文之日起执行。《关于印发&lt;汕尾市2017年政府集中采购目录及采购限额标准&gt;的通知》（</w:t>
      </w:r>
      <w:proofErr w:type="gramStart"/>
      <w:r w:rsidRPr="00E0161C">
        <w:rPr>
          <w:rFonts w:ascii="仿宋" w:eastAsia="仿宋" w:hAnsi="仿宋" w:hint="eastAsia"/>
          <w:sz w:val="32"/>
          <w:szCs w:val="32"/>
        </w:rPr>
        <w:t>汕</w:t>
      </w:r>
      <w:proofErr w:type="gramEnd"/>
      <w:r w:rsidRPr="00E0161C">
        <w:rPr>
          <w:rFonts w:ascii="仿宋" w:eastAsia="仿宋" w:hAnsi="仿宋" w:hint="eastAsia"/>
          <w:sz w:val="32"/>
          <w:szCs w:val="32"/>
        </w:rPr>
        <w:t>财采购〔2016〕18号）和《关于印发〈汕尾市市级2017年集中采购机构采购项目实施方案〉的通知》（</w:t>
      </w:r>
      <w:proofErr w:type="gramStart"/>
      <w:r w:rsidRPr="00E0161C">
        <w:rPr>
          <w:rFonts w:ascii="仿宋" w:eastAsia="仿宋" w:hAnsi="仿宋" w:hint="eastAsia"/>
          <w:sz w:val="32"/>
          <w:szCs w:val="32"/>
        </w:rPr>
        <w:t>汕</w:t>
      </w:r>
      <w:proofErr w:type="gramEnd"/>
      <w:r w:rsidRPr="00E0161C">
        <w:rPr>
          <w:rFonts w:ascii="仿宋" w:eastAsia="仿宋" w:hAnsi="仿宋" w:hint="eastAsia"/>
          <w:sz w:val="32"/>
          <w:szCs w:val="32"/>
        </w:rPr>
        <w:t>财采购〔2016〕20号）有关规定与本通知不一致的，以本通知为准。</w:t>
      </w:r>
    </w:p>
    <w:p w:rsidR="00E0161C" w:rsidRDefault="00E0161C" w:rsidP="00E0161C">
      <w:pPr>
        <w:rPr>
          <w:rFonts w:ascii="仿宋" w:eastAsia="仿宋" w:hAnsi="仿宋" w:hint="eastAsia"/>
          <w:sz w:val="32"/>
          <w:szCs w:val="32"/>
        </w:rPr>
      </w:pPr>
      <w:r w:rsidRPr="00E0161C">
        <w:rPr>
          <w:rFonts w:ascii="仿宋" w:eastAsia="仿宋" w:hAnsi="仿宋" w:hint="eastAsia"/>
          <w:sz w:val="32"/>
          <w:szCs w:val="32"/>
        </w:rPr>
        <w:t xml:space="preserve">　　　　　　　　　　　　　　　　　　　　　　　</w:t>
      </w:r>
    </w:p>
    <w:p w:rsidR="00E0161C" w:rsidRDefault="00E0161C" w:rsidP="00E0161C">
      <w:pPr>
        <w:rPr>
          <w:rFonts w:ascii="仿宋" w:eastAsia="仿宋" w:hAnsi="仿宋" w:hint="eastAsia"/>
          <w:sz w:val="32"/>
          <w:szCs w:val="32"/>
        </w:rPr>
      </w:pPr>
    </w:p>
    <w:p w:rsidR="00E0161C" w:rsidRPr="00E0161C" w:rsidRDefault="00E0161C" w:rsidP="00E0161C">
      <w:pPr>
        <w:ind w:firstLineChars="1500" w:firstLine="4800"/>
        <w:rPr>
          <w:rFonts w:ascii="仿宋" w:eastAsia="仿宋" w:hAnsi="仿宋"/>
          <w:sz w:val="32"/>
          <w:szCs w:val="32"/>
        </w:rPr>
      </w:pPr>
      <w:r w:rsidRPr="00E0161C">
        <w:rPr>
          <w:rFonts w:ascii="仿宋" w:eastAsia="仿宋" w:hAnsi="仿宋" w:hint="eastAsia"/>
          <w:sz w:val="32"/>
          <w:szCs w:val="32"/>
        </w:rPr>
        <w:t>汕尾市财政局</w:t>
      </w:r>
    </w:p>
    <w:p w:rsidR="00E0161C" w:rsidRPr="00E0161C" w:rsidRDefault="00E0161C" w:rsidP="00E0161C">
      <w:pPr>
        <w:rPr>
          <w:rFonts w:ascii="仿宋" w:eastAsia="仿宋" w:hAnsi="仿宋"/>
          <w:sz w:val="32"/>
          <w:szCs w:val="32"/>
        </w:rPr>
      </w:pPr>
      <w:r w:rsidRPr="00E0161C">
        <w:rPr>
          <w:rFonts w:ascii="仿宋" w:eastAsia="仿宋" w:hAnsi="仿宋" w:hint="eastAsia"/>
          <w:sz w:val="32"/>
          <w:szCs w:val="32"/>
        </w:rPr>
        <w:lastRenderedPageBreak/>
        <w:t xml:space="preserve">　　　　　　　　　　　　　　　2018年1月9日</w:t>
      </w:r>
    </w:p>
    <w:p w:rsidR="00E0161C" w:rsidRPr="00E0161C" w:rsidRDefault="00E0161C" w:rsidP="00E0161C">
      <w:pPr>
        <w:rPr>
          <w:rFonts w:ascii="仿宋" w:eastAsia="仿宋" w:hAnsi="仿宋"/>
          <w:sz w:val="32"/>
          <w:szCs w:val="32"/>
        </w:rPr>
      </w:pPr>
      <w:r w:rsidRPr="00E0161C">
        <w:rPr>
          <w:rFonts w:ascii="仿宋" w:eastAsia="仿宋" w:hAnsi="仿宋" w:hint="eastAsia"/>
          <w:b/>
          <w:bCs/>
          <w:sz w:val="32"/>
          <w:szCs w:val="32"/>
        </w:rPr>
        <w:t>公开方式：主动公开</w:t>
      </w:r>
    </w:p>
    <w:p w:rsidR="00E0161C" w:rsidRPr="00E0161C" w:rsidRDefault="00E0161C" w:rsidP="00E0161C">
      <w:pPr>
        <w:rPr>
          <w:rFonts w:ascii="仿宋" w:eastAsia="仿宋" w:hAnsi="仿宋"/>
          <w:sz w:val="32"/>
          <w:szCs w:val="32"/>
        </w:rPr>
      </w:pPr>
      <w:r w:rsidRPr="00E0161C">
        <w:rPr>
          <w:rFonts w:ascii="仿宋" w:eastAsia="仿宋" w:hAnsi="仿宋" w:hint="eastAsia"/>
          <w:sz w:val="32"/>
          <w:szCs w:val="32"/>
        </w:rPr>
        <w:t>抄送：省财政厅政府采购监管处。</w:t>
      </w:r>
    </w:p>
    <w:p w:rsidR="00D537AF" w:rsidRDefault="00E0161C">
      <w:pPr>
        <w:rPr>
          <w:rFonts w:ascii="仿宋" w:eastAsia="仿宋" w:hAnsi="仿宋" w:hint="eastAsia"/>
          <w:sz w:val="32"/>
          <w:szCs w:val="32"/>
        </w:rPr>
      </w:pPr>
      <w:r w:rsidRPr="00E0161C">
        <w:rPr>
          <w:rFonts w:ascii="仿宋" w:eastAsia="仿宋" w:hAnsi="仿宋" w:hint="eastAsia"/>
          <w:sz w:val="32"/>
          <w:szCs w:val="32"/>
        </w:rPr>
        <w:t>汕尾市财政局办公室 2018年1月9日印发</w:t>
      </w: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pPr>
        <w:rPr>
          <w:rFonts w:ascii="仿宋" w:eastAsia="仿宋" w:hAnsi="仿宋" w:hint="eastAsia"/>
          <w:sz w:val="32"/>
          <w:szCs w:val="32"/>
        </w:rPr>
      </w:pPr>
    </w:p>
    <w:p w:rsidR="00E13520" w:rsidRDefault="00E13520" w:rsidP="00E13520">
      <w:pPr>
        <w:ind w:firstLineChars="600" w:firstLine="1920"/>
        <w:rPr>
          <w:rFonts w:ascii="仿宋" w:eastAsia="仿宋" w:hAnsi="仿宋" w:hint="eastAsia"/>
          <w:color w:val="000000" w:themeColor="text1"/>
          <w:sz w:val="32"/>
          <w:szCs w:val="32"/>
        </w:rPr>
      </w:pPr>
    </w:p>
    <w:p w:rsidR="00E13520" w:rsidRDefault="00E13520" w:rsidP="00E13520">
      <w:pPr>
        <w:ind w:firstLineChars="600" w:firstLine="1920"/>
        <w:rPr>
          <w:rFonts w:ascii="仿宋" w:eastAsia="仿宋" w:hAnsi="仿宋" w:hint="eastAsia"/>
          <w:color w:val="000000" w:themeColor="text1"/>
          <w:sz w:val="32"/>
          <w:szCs w:val="32"/>
        </w:rPr>
      </w:pPr>
    </w:p>
    <w:p w:rsidR="00E13520" w:rsidRDefault="00E13520" w:rsidP="00E13520">
      <w:pPr>
        <w:ind w:firstLineChars="600" w:firstLine="1920"/>
        <w:rPr>
          <w:rFonts w:ascii="仿宋" w:eastAsia="仿宋" w:hAnsi="仿宋" w:hint="eastAsia"/>
          <w:color w:val="000000" w:themeColor="text1"/>
          <w:sz w:val="32"/>
          <w:szCs w:val="32"/>
        </w:rPr>
      </w:pPr>
    </w:p>
    <w:p w:rsidR="00E13520" w:rsidRDefault="00E13520" w:rsidP="00CA4510">
      <w:pPr>
        <w:ind w:firstLineChars="850" w:firstLine="2720"/>
        <w:rPr>
          <w:rFonts w:ascii="仿宋" w:eastAsia="仿宋" w:hAnsi="仿宋" w:hint="eastAsia"/>
          <w:color w:val="000000" w:themeColor="text1"/>
          <w:sz w:val="32"/>
          <w:szCs w:val="32"/>
        </w:rPr>
      </w:pPr>
      <w:r w:rsidRPr="00E13520">
        <w:rPr>
          <w:rFonts w:ascii="仿宋" w:eastAsia="仿宋" w:hAnsi="仿宋"/>
          <w:color w:val="000000" w:themeColor="text1"/>
          <w:sz w:val="32"/>
          <w:szCs w:val="32"/>
        </w:rPr>
        <w:t>汕财采购〔2018〕14号</w:t>
      </w:r>
    </w:p>
    <w:p w:rsidR="00E13520" w:rsidRPr="00E13520" w:rsidRDefault="00E13520" w:rsidP="00E13520">
      <w:pPr>
        <w:ind w:firstLineChars="600" w:firstLine="1920"/>
        <w:rPr>
          <w:rFonts w:ascii="仿宋" w:eastAsia="仿宋" w:hAnsi="仿宋" w:hint="eastAsia"/>
          <w:color w:val="000000" w:themeColor="text1"/>
          <w:sz w:val="32"/>
          <w:szCs w:val="32"/>
        </w:rPr>
      </w:pPr>
    </w:p>
    <w:p w:rsidR="00E13520" w:rsidRPr="00E13520" w:rsidRDefault="00E13520" w:rsidP="00E13520">
      <w:pPr>
        <w:jc w:val="center"/>
        <w:rPr>
          <w:rFonts w:ascii="仿宋" w:eastAsia="仿宋" w:hAnsi="仿宋" w:hint="eastAsia"/>
          <w:sz w:val="44"/>
          <w:szCs w:val="44"/>
        </w:rPr>
      </w:pPr>
      <w:r w:rsidRPr="00E13520">
        <w:rPr>
          <w:sz w:val="44"/>
          <w:szCs w:val="44"/>
        </w:rPr>
        <w:t>关于《汕尾市</w:t>
      </w:r>
      <w:r w:rsidRPr="00E13520">
        <w:rPr>
          <w:sz w:val="44"/>
          <w:szCs w:val="44"/>
        </w:rPr>
        <w:t>2017</w:t>
      </w:r>
      <w:r w:rsidRPr="00E13520">
        <w:rPr>
          <w:sz w:val="44"/>
          <w:szCs w:val="44"/>
        </w:rPr>
        <w:t>年政府集中采购目录及采购限额标准》执行有关事项的通知</w:t>
      </w:r>
    </w:p>
    <w:p w:rsidR="00E13520" w:rsidRPr="00E13520" w:rsidRDefault="00E13520" w:rsidP="00E13520">
      <w:pPr>
        <w:jc w:val="center"/>
        <w:rPr>
          <w:rFonts w:ascii="仿宋" w:eastAsia="仿宋" w:hAnsi="仿宋" w:hint="eastAsia"/>
          <w:sz w:val="44"/>
          <w:szCs w:val="44"/>
        </w:rPr>
      </w:pPr>
    </w:p>
    <w:p w:rsidR="00E13520" w:rsidRPr="00E13520" w:rsidRDefault="00E13520">
      <w:pPr>
        <w:rPr>
          <w:rFonts w:ascii="仿宋" w:eastAsia="仿宋" w:hAnsi="仿宋" w:hint="eastAsia"/>
          <w:sz w:val="32"/>
          <w:szCs w:val="32"/>
        </w:rPr>
      </w:pPr>
    </w:p>
    <w:p w:rsidR="00E13520" w:rsidRPr="00E13520" w:rsidRDefault="00E13520" w:rsidP="00E13520">
      <w:pPr>
        <w:rPr>
          <w:rFonts w:ascii="仿宋" w:eastAsia="仿宋" w:hAnsi="仿宋"/>
          <w:sz w:val="32"/>
          <w:szCs w:val="32"/>
        </w:rPr>
      </w:pPr>
      <w:r w:rsidRPr="00E13520">
        <w:rPr>
          <w:rFonts w:ascii="仿宋" w:eastAsia="仿宋" w:hAnsi="仿宋" w:hint="eastAsia"/>
          <w:sz w:val="32"/>
          <w:szCs w:val="32"/>
        </w:rPr>
        <w:t>各县（市、区）人民政府，市直各单位，政府采购代理机构：</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我局经市人民政府授权于2016年12月印发了《汕尾市2017年政府集中采购目录及采购限额标准》。现根据《关于进一步深化政府采购管理制度改革的意见》（粤办函〔2015〕532号）、《关于印发〈广东省2017年政府集中采购目录及采购限额标准〉的通知》（粤财采购〔2016〕7号）、《关于调整广东省政府采购限额标准的通知》（粤财采购〔2017〕7号）和省财政厅2018年政府采购工作会议精神，结合我市政府采购管理的工作实际，为进一步简政放权，经市政府同意，现就《关于〈汕尾市2017年政府集中采购目录及限额标准〉执行有关事项的通知》印发给你们，请遵照执行。</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一、政府采购范围</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政府集中采购，包括政府集中采购机构采购项目和部门集中采购项目。政府集中采购机构采购项目，是指通用类采购目录（详见附件1）的政府采购项目；部门集中采购项目，是指部门集中采购目录（详见附件2）采购起点金额标准为单项或批量采购金额50万元以上的政府采购项目。</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分散采购，是指《汕尾市2017年政府集中采购目录》</w:t>
      </w:r>
      <w:r w:rsidRPr="00E13520">
        <w:rPr>
          <w:rFonts w:ascii="仿宋" w:eastAsia="仿宋" w:hAnsi="仿宋" w:hint="eastAsia"/>
          <w:sz w:val="32"/>
          <w:szCs w:val="32"/>
        </w:rPr>
        <w:lastRenderedPageBreak/>
        <w:t>目录外采购限额标准100万元以上的政府采购项目。</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二、采购执行方式</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（一）集中采购机构采购项目</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1、台式计算机、便携式计算机、服务器、交换设备、喷墨打印机、激光打印机、针式打印机、液晶显示器、扫描仪、复印机、投影仪、多功能一体机、通用照相机、速印机、碎纸机、空调机、电冰箱、普通电视设备(电视机)、通用摄像机。</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（1）同一品目采购项目预算金额50万元以上，200万元以下的，可以网上竞价;</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（2）同一品目采购项目预算金额5万元以上，50万元以下的，可以网上竞价，也可以</w:t>
      </w:r>
      <w:proofErr w:type="gramStart"/>
      <w:r w:rsidRPr="00E13520">
        <w:rPr>
          <w:rFonts w:ascii="仿宋" w:eastAsia="仿宋" w:hAnsi="仿宋" w:hint="eastAsia"/>
          <w:sz w:val="32"/>
          <w:szCs w:val="32"/>
        </w:rPr>
        <w:t>电商直购</w:t>
      </w:r>
      <w:proofErr w:type="gramEnd"/>
      <w:r w:rsidRPr="00E13520">
        <w:rPr>
          <w:rFonts w:ascii="仿宋" w:eastAsia="仿宋" w:hAnsi="仿宋" w:hint="eastAsia"/>
          <w:sz w:val="32"/>
          <w:szCs w:val="32"/>
        </w:rPr>
        <w:t>；</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（3）同一品目采购项目预算金额5万元以下的，可以网上竞价或者</w:t>
      </w:r>
      <w:proofErr w:type="gramStart"/>
      <w:r w:rsidRPr="00E13520">
        <w:rPr>
          <w:rFonts w:ascii="仿宋" w:eastAsia="仿宋" w:hAnsi="仿宋" w:hint="eastAsia"/>
          <w:sz w:val="32"/>
          <w:szCs w:val="32"/>
        </w:rPr>
        <w:t>电商直购</w:t>
      </w:r>
      <w:proofErr w:type="gramEnd"/>
      <w:r w:rsidRPr="00E13520">
        <w:rPr>
          <w:rFonts w:ascii="仿宋" w:eastAsia="仿宋" w:hAnsi="仿宋" w:hint="eastAsia"/>
          <w:sz w:val="32"/>
          <w:szCs w:val="32"/>
        </w:rPr>
        <w:t>，也可以按照有利于采购项目实施的原则实行自主采购。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２、视频会议系统设备、复印纸、硒鼓粉盒。</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（1）同一品目采购项目预算金额5万元以上，200万元以下的，可以</w:t>
      </w:r>
      <w:proofErr w:type="gramStart"/>
      <w:r w:rsidRPr="00E13520">
        <w:rPr>
          <w:rFonts w:ascii="仿宋" w:eastAsia="仿宋" w:hAnsi="仿宋" w:hint="eastAsia"/>
          <w:sz w:val="32"/>
          <w:szCs w:val="32"/>
        </w:rPr>
        <w:t>电商直购</w:t>
      </w:r>
      <w:proofErr w:type="gramEnd"/>
      <w:r w:rsidRPr="00E13520">
        <w:rPr>
          <w:rFonts w:ascii="仿宋" w:eastAsia="仿宋" w:hAnsi="仿宋" w:hint="eastAsia"/>
          <w:sz w:val="32"/>
          <w:szCs w:val="32"/>
        </w:rPr>
        <w:t>;</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（2）同一品目采购项目预算金额5万元以下的，可以</w:t>
      </w:r>
      <w:proofErr w:type="gramStart"/>
      <w:r w:rsidRPr="00E13520">
        <w:rPr>
          <w:rFonts w:ascii="仿宋" w:eastAsia="仿宋" w:hAnsi="仿宋" w:hint="eastAsia"/>
          <w:sz w:val="32"/>
          <w:szCs w:val="32"/>
        </w:rPr>
        <w:t>电商直购</w:t>
      </w:r>
      <w:proofErr w:type="gramEnd"/>
      <w:r w:rsidRPr="00E13520">
        <w:rPr>
          <w:rFonts w:ascii="仿宋" w:eastAsia="仿宋" w:hAnsi="仿宋" w:hint="eastAsia"/>
          <w:sz w:val="32"/>
          <w:szCs w:val="32"/>
        </w:rPr>
        <w:t>，也可以按照有利于采购项目实施的原则实行自主采购。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3、家具用具、计算机设备维修保养服务、办公设备维修保养服务、空调维修保养服务、电梯维修保养服务、法律服务、审计服务、资产及其他评估服务、印刷服务、物业管理服务。</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（1）同一品目采购项目预算金额30万元以上的，应当依法选择公开招标、询价、竞争性谈判、单一来源采购等采</w:t>
      </w:r>
      <w:r w:rsidRPr="00E13520">
        <w:rPr>
          <w:rFonts w:ascii="仿宋" w:eastAsia="仿宋" w:hAnsi="仿宋" w:hint="eastAsia"/>
          <w:sz w:val="32"/>
          <w:szCs w:val="32"/>
        </w:rPr>
        <w:lastRenderedPageBreak/>
        <w:t>购方式实行政府采购；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（2）同一品目采购项目预算金额30万元以下的，可以按照有利于采购项目实施的原则实行自主采购。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4、乘用车(轿车)、客车、电梯。</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（1）同一品目采购项目预算金额50万元以上的，应当依法选择公开招标、询价、竞争性谈判、单一来源采购等采购方式实行政府采购；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（2）同一品目采购项目预算金额50万元以下的，可以按照有利于采购项目实施的原则实行自主采购。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5、装修工程、修缮工程。</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（1）同一品目采购项目预算金额30万元以上的，应当依法选择竞争性谈判、竞争性磋商、单一来源采购方式实行政府采购；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（2）同一品目采购项目预算金额30万元以下的，可以按照有利于采购项目实施的原则实行自主采购。</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（二）部门集中采购项目</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部门集中采购项目预算金额50万以上的，纳入政府采购管理范畴，执行政府采购相关规定。</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（三）分散采购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《汕尾市2017年政府集中采购目录》目录外采购限额标准100万元以上的政府采购项目。纳入政府采购管理范畴，执行政府采购相关规定。</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三、有关要求</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一）采购人应依法履行采购主体责任，按照财政部《关于加强政府采购活动内部控制管理的指导意见》(财库〔2016〕99号)的要求，健全内部控制管理机制，指定专门部门专职岗位，统筹协调本单位采购项目采购活动，规范采购行为。</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lastRenderedPageBreak/>
        <w:t>（二）采购人实行自主采购的，应按政府采购相关规定，做好计划备案、合同备案和信息公开等相关工作；采购资金涉及国库集中支付的，应向财政资金归口管理科室提供备案回执、合同、发票等相关凭证。同</w:t>
      </w:r>
      <w:proofErr w:type="gramStart"/>
      <w:r w:rsidRPr="00E13520">
        <w:rPr>
          <w:rFonts w:ascii="仿宋" w:eastAsia="仿宋" w:hAnsi="仿宋" w:hint="eastAsia"/>
          <w:sz w:val="32"/>
          <w:szCs w:val="32"/>
        </w:rPr>
        <w:t>一预算</w:t>
      </w:r>
      <w:proofErr w:type="gramEnd"/>
      <w:r w:rsidRPr="00E13520">
        <w:rPr>
          <w:rFonts w:ascii="仿宋" w:eastAsia="仿宋" w:hAnsi="仿宋" w:hint="eastAsia"/>
          <w:sz w:val="32"/>
          <w:szCs w:val="32"/>
        </w:rPr>
        <w:t>项目下同一品目的采购项目，不得故意分拆为多个自主采购预算金额标准以下的采购项目；</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（三）市级主管预算单位要加强政府采购工作的日常管理和业务指导，督促本部门及下属单位严格执行政府采购有关规定，积极配合市财政局开展执法监督检查。</w:t>
      </w:r>
    </w:p>
    <w:p w:rsidR="00E13520" w:rsidRPr="00E13520" w:rsidRDefault="00E13520" w:rsidP="00E13520">
      <w:pPr>
        <w:ind w:firstLineChars="200" w:firstLine="643"/>
        <w:rPr>
          <w:rFonts w:ascii="仿宋" w:eastAsia="仿宋" w:hAnsi="仿宋"/>
          <w:sz w:val="32"/>
          <w:szCs w:val="32"/>
        </w:rPr>
      </w:pPr>
      <w:r w:rsidRPr="00E13520">
        <w:rPr>
          <w:rFonts w:ascii="仿宋" w:eastAsia="仿宋" w:hAnsi="仿宋" w:hint="eastAsia"/>
          <w:b/>
          <w:bCs/>
          <w:sz w:val="32"/>
          <w:szCs w:val="32"/>
        </w:rPr>
        <w:t>四、其他</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（一）货物类和服务类项目预算金额达到公开招标数额标准的，采购人应当采用公开招标方式依法组织实施;工程类项目预算金额200万元以上的，应当按照政府采购法律法规规定的采购方式依法组织实施。</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二）《汕尾市2017年政府集中采购目录》以外的货物、服务和工程项目的政府采购限额标准提高至100万元。未达到采购限额标准的，不纳入政府采购管理范畴，由采购人参照行业管理、政府采购内部控制管理制度；按照财务制度、资产管理制度等相关规定自行组织实施；采购资金涉及国库集中支付的，应向财政资金归口管理科室提供合同、发票等相关凭证。</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（三）通用类采购目录且限额标准以上必须按规定委托集中采购机构采购。部门集中采购项目和分散采购项目可以委托集中采购机构采购，也可以委托社会代理机构采购。</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（四）分散采购，是指采购人将采购限额标准以上的未列入集中采购目录的项目自行采购或者委托采购代理机构采购的行为。</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lastRenderedPageBreak/>
        <w:t>（五）本通知中“以上”含本数，“以下”不含本数。</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（六）汕尾市财政局《关于印发〈汕尾市2017年政府集中采购目录及采购限额标准〉的通知》（</w:t>
      </w:r>
      <w:proofErr w:type="gramStart"/>
      <w:r w:rsidRPr="00E13520">
        <w:rPr>
          <w:rFonts w:ascii="仿宋" w:eastAsia="仿宋" w:hAnsi="仿宋" w:hint="eastAsia"/>
          <w:sz w:val="32"/>
          <w:szCs w:val="32"/>
        </w:rPr>
        <w:t>汕</w:t>
      </w:r>
      <w:proofErr w:type="gramEnd"/>
      <w:r w:rsidRPr="00E13520">
        <w:rPr>
          <w:rFonts w:ascii="仿宋" w:eastAsia="仿宋" w:hAnsi="仿宋" w:hint="eastAsia"/>
          <w:sz w:val="32"/>
          <w:szCs w:val="32"/>
        </w:rPr>
        <w:t>财采购〔2016〕18号）和《关于印发〈汕尾市市级2017年集中采购机构采购项目实施方案〉的通知》（</w:t>
      </w:r>
      <w:proofErr w:type="gramStart"/>
      <w:r w:rsidRPr="00E13520">
        <w:rPr>
          <w:rFonts w:ascii="仿宋" w:eastAsia="仿宋" w:hAnsi="仿宋" w:hint="eastAsia"/>
          <w:sz w:val="32"/>
          <w:szCs w:val="32"/>
        </w:rPr>
        <w:t>汕</w:t>
      </w:r>
      <w:proofErr w:type="gramEnd"/>
      <w:r w:rsidRPr="00E13520">
        <w:rPr>
          <w:rFonts w:ascii="仿宋" w:eastAsia="仿宋" w:hAnsi="仿宋" w:hint="eastAsia"/>
          <w:sz w:val="32"/>
          <w:szCs w:val="32"/>
        </w:rPr>
        <w:t>财采购〔2016〕20号）有关规定与本通知不一致的，以本通知为准，同时废除《关于调整汕尾市政府采购限额标准的通知》（</w:t>
      </w:r>
      <w:proofErr w:type="gramStart"/>
      <w:r w:rsidRPr="00E13520">
        <w:rPr>
          <w:rFonts w:ascii="仿宋" w:eastAsia="仿宋" w:hAnsi="仿宋" w:hint="eastAsia"/>
          <w:sz w:val="32"/>
          <w:szCs w:val="32"/>
        </w:rPr>
        <w:t>汕</w:t>
      </w:r>
      <w:proofErr w:type="gramEnd"/>
      <w:r w:rsidRPr="00E13520">
        <w:rPr>
          <w:rFonts w:ascii="仿宋" w:eastAsia="仿宋" w:hAnsi="仿宋" w:hint="eastAsia"/>
          <w:sz w:val="32"/>
          <w:szCs w:val="32"/>
        </w:rPr>
        <w:t>财采购〔2018〕1号）、《关于进一步规范县级政府采购评审专家抽取工作的通知》（</w:t>
      </w:r>
      <w:proofErr w:type="gramStart"/>
      <w:r w:rsidRPr="00E13520">
        <w:rPr>
          <w:rFonts w:ascii="仿宋" w:eastAsia="仿宋" w:hAnsi="仿宋" w:hint="eastAsia"/>
          <w:sz w:val="32"/>
          <w:szCs w:val="32"/>
        </w:rPr>
        <w:t>汕</w:t>
      </w:r>
      <w:proofErr w:type="gramEnd"/>
      <w:r w:rsidRPr="00E13520">
        <w:rPr>
          <w:rFonts w:ascii="仿宋" w:eastAsia="仿宋" w:hAnsi="仿宋" w:hint="eastAsia"/>
          <w:sz w:val="32"/>
          <w:szCs w:val="32"/>
        </w:rPr>
        <w:t>财采购〔2015〕16号）、《关于规范政府采购信息公告发布及评审专家抽取申报工作的通知》（</w:t>
      </w:r>
      <w:proofErr w:type="gramStart"/>
      <w:r w:rsidRPr="00E13520">
        <w:rPr>
          <w:rFonts w:ascii="仿宋" w:eastAsia="仿宋" w:hAnsi="仿宋" w:hint="eastAsia"/>
          <w:sz w:val="32"/>
          <w:szCs w:val="32"/>
        </w:rPr>
        <w:t>汕</w:t>
      </w:r>
      <w:proofErr w:type="gramEnd"/>
      <w:r w:rsidRPr="00E13520">
        <w:rPr>
          <w:rFonts w:ascii="仿宋" w:eastAsia="仿宋" w:hAnsi="仿宋" w:hint="eastAsia"/>
          <w:sz w:val="32"/>
          <w:szCs w:val="32"/>
        </w:rPr>
        <w:t>财采购函〔2010〕58号）、《汕尾市政府采购评审工作暂行规定》和《关于印发〈汕尾市2017年政府集中采购目录及采购限额标准〉的通知》中“单项或批量采购金额300万元以上属于重大项目，公开招标书内容必须经专家组论证通过，才能在政府采购网对外公告。”的规定。</w:t>
      </w:r>
    </w:p>
    <w:p w:rsidR="00E13520" w:rsidRPr="00E13520" w:rsidRDefault="00E13520" w:rsidP="00E13520">
      <w:pPr>
        <w:ind w:firstLineChars="200" w:firstLine="640"/>
        <w:rPr>
          <w:rFonts w:ascii="仿宋" w:eastAsia="仿宋" w:hAnsi="仿宋"/>
          <w:sz w:val="32"/>
          <w:szCs w:val="32"/>
        </w:rPr>
      </w:pPr>
      <w:r w:rsidRPr="00E13520">
        <w:rPr>
          <w:rFonts w:ascii="仿宋" w:eastAsia="仿宋" w:hAnsi="仿宋" w:hint="eastAsia"/>
          <w:sz w:val="32"/>
          <w:szCs w:val="32"/>
        </w:rPr>
        <w:t>（七）本通知自2018年10月1日起执行。</w:t>
      </w:r>
    </w:p>
    <w:p w:rsidR="00E13520" w:rsidRPr="00E13520" w:rsidRDefault="00E13520" w:rsidP="00E13520">
      <w:pPr>
        <w:rPr>
          <w:rFonts w:ascii="仿宋" w:eastAsia="仿宋" w:hAnsi="仿宋"/>
          <w:sz w:val="32"/>
          <w:szCs w:val="32"/>
        </w:rPr>
      </w:pPr>
      <w:hyperlink r:id="rId4" w:history="1">
        <w:r w:rsidRPr="00E13520">
          <w:rPr>
            <w:rStyle w:val="a5"/>
            <w:rFonts w:ascii="仿宋" w:eastAsia="仿宋" w:hAnsi="仿宋" w:hint="eastAsia"/>
            <w:sz w:val="32"/>
            <w:szCs w:val="32"/>
          </w:rPr>
          <w:t>附件1：通用类采购目录</w:t>
        </w:r>
      </w:hyperlink>
    </w:p>
    <w:p w:rsidR="00E13520" w:rsidRPr="00E13520" w:rsidRDefault="00E13520" w:rsidP="00E13520">
      <w:pPr>
        <w:rPr>
          <w:rFonts w:ascii="仿宋" w:eastAsia="仿宋" w:hAnsi="仿宋"/>
          <w:sz w:val="32"/>
          <w:szCs w:val="32"/>
        </w:rPr>
      </w:pPr>
      <w:hyperlink r:id="rId5" w:history="1">
        <w:r w:rsidRPr="00E13520">
          <w:rPr>
            <w:rStyle w:val="a5"/>
            <w:rFonts w:ascii="仿宋" w:eastAsia="仿宋" w:hAnsi="仿宋" w:hint="eastAsia"/>
            <w:sz w:val="32"/>
            <w:szCs w:val="32"/>
          </w:rPr>
          <w:t>附件2：部门集中采购目录</w:t>
        </w:r>
      </w:hyperlink>
    </w:p>
    <w:p w:rsidR="00E13520" w:rsidRDefault="00E13520" w:rsidP="00E13520">
      <w:pPr>
        <w:ind w:leftChars="1600" w:left="3680" w:hangingChars="100" w:hanging="320"/>
        <w:rPr>
          <w:rFonts w:ascii="仿宋" w:eastAsia="仿宋" w:hAnsi="仿宋" w:hint="eastAsia"/>
          <w:sz w:val="32"/>
          <w:szCs w:val="32"/>
        </w:rPr>
      </w:pPr>
    </w:p>
    <w:p w:rsidR="00E13520" w:rsidRDefault="00E13520" w:rsidP="00E13520">
      <w:pPr>
        <w:ind w:leftChars="1600" w:left="3680" w:hangingChars="100" w:hanging="320"/>
        <w:rPr>
          <w:rFonts w:ascii="仿宋" w:eastAsia="仿宋" w:hAnsi="仿宋" w:hint="eastAsia"/>
          <w:sz w:val="32"/>
          <w:szCs w:val="32"/>
        </w:rPr>
      </w:pPr>
    </w:p>
    <w:p w:rsidR="00E13520" w:rsidRDefault="00E13520" w:rsidP="00E13520">
      <w:pPr>
        <w:ind w:leftChars="1700" w:left="3570" w:firstLineChars="450" w:firstLine="1440"/>
        <w:rPr>
          <w:rFonts w:ascii="仿宋" w:eastAsia="仿宋" w:hAnsi="仿宋" w:hint="eastAsia"/>
          <w:sz w:val="32"/>
          <w:szCs w:val="32"/>
        </w:rPr>
      </w:pPr>
      <w:r w:rsidRPr="00E13520">
        <w:rPr>
          <w:rFonts w:ascii="仿宋" w:eastAsia="仿宋" w:hAnsi="仿宋" w:hint="eastAsia"/>
          <w:sz w:val="32"/>
          <w:szCs w:val="32"/>
        </w:rPr>
        <w:t>汕尾市财政局</w:t>
      </w:r>
    </w:p>
    <w:p w:rsidR="00E13520" w:rsidRPr="00E13520" w:rsidRDefault="00E13520" w:rsidP="00E13520">
      <w:pPr>
        <w:ind w:leftChars="1700" w:left="3570" w:firstLineChars="450" w:firstLine="1440"/>
        <w:rPr>
          <w:rFonts w:ascii="仿宋" w:eastAsia="仿宋" w:hAnsi="仿宋"/>
          <w:sz w:val="32"/>
          <w:szCs w:val="32"/>
        </w:rPr>
      </w:pPr>
      <w:r w:rsidRPr="00E13520">
        <w:rPr>
          <w:rFonts w:ascii="仿宋" w:eastAsia="仿宋" w:hAnsi="仿宋" w:hint="eastAsia"/>
          <w:sz w:val="32"/>
          <w:szCs w:val="32"/>
        </w:rPr>
        <w:t>2018年9月4日</w:t>
      </w:r>
    </w:p>
    <w:p w:rsidR="00E13520" w:rsidRDefault="00E13520">
      <w:pPr>
        <w:rPr>
          <w:rFonts w:ascii="仿宋" w:eastAsia="仿宋" w:hAnsi="仿宋" w:hint="eastAsia"/>
          <w:sz w:val="32"/>
          <w:szCs w:val="32"/>
        </w:rPr>
      </w:pPr>
    </w:p>
    <w:sectPr w:rsidR="00E13520" w:rsidSect="00E0161C">
      <w:pgSz w:w="11906" w:h="16838"/>
      <w:pgMar w:top="1440" w:right="1800" w:bottom="1135"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161C"/>
    <w:rsid w:val="0008458A"/>
    <w:rsid w:val="000943BE"/>
    <w:rsid w:val="00162AC1"/>
    <w:rsid w:val="00232521"/>
    <w:rsid w:val="003B6C8B"/>
    <w:rsid w:val="00667F86"/>
    <w:rsid w:val="00685CB9"/>
    <w:rsid w:val="006A3A88"/>
    <w:rsid w:val="00994DB8"/>
    <w:rsid w:val="00A415B5"/>
    <w:rsid w:val="00A55152"/>
    <w:rsid w:val="00C7761F"/>
    <w:rsid w:val="00CA4510"/>
    <w:rsid w:val="00CC3DC8"/>
    <w:rsid w:val="00E0161C"/>
    <w:rsid w:val="00E13520"/>
    <w:rsid w:val="00F0190A"/>
    <w:rsid w:val="00FC1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0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61C"/>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E0161C"/>
    <w:rPr>
      <w:b/>
      <w:bCs/>
    </w:rPr>
  </w:style>
  <w:style w:type="character" w:styleId="a5">
    <w:name w:val="Hyperlink"/>
    <w:basedOn w:val="a0"/>
    <w:uiPriority w:val="99"/>
    <w:unhideWhenUsed/>
    <w:rsid w:val="00E135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3557456">
      <w:bodyDiv w:val="1"/>
      <w:marLeft w:val="0"/>
      <w:marRight w:val="0"/>
      <w:marTop w:val="0"/>
      <w:marBottom w:val="0"/>
      <w:divBdr>
        <w:top w:val="none" w:sz="0" w:space="0" w:color="auto"/>
        <w:left w:val="none" w:sz="0" w:space="0" w:color="auto"/>
        <w:bottom w:val="none" w:sz="0" w:space="0" w:color="auto"/>
        <w:right w:val="none" w:sz="0" w:space="0" w:color="auto"/>
      </w:divBdr>
      <w:divsChild>
        <w:div w:id="1605962901">
          <w:marLeft w:val="0"/>
          <w:marRight w:val="0"/>
          <w:marTop w:val="0"/>
          <w:marBottom w:val="0"/>
          <w:divBdr>
            <w:top w:val="none" w:sz="0" w:space="0" w:color="auto"/>
            <w:left w:val="none" w:sz="0" w:space="0" w:color="auto"/>
            <w:bottom w:val="none" w:sz="0" w:space="0" w:color="auto"/>
            <w:right w:val="none" w:sz="0" w:space="0" w:color="auto"/>
          </w:divBdr>
          <w:divsChild>
            <w:div w:id="844704560">
              <w:marLeft w:val="0"/>
              <w:marRight w:val="0"/>
              <w:marTop w:val="0"/>
              <w:marBottom w:val="0"/>
              <w:divBdr>
                <w:top w:val="single" w:sz="4" w:space="10" w:color="A9A7A7"/>
                <w:left w:val="single" w:sz="4" w:space="10" w:color="A9A7A7"/>
                <w:bottom w:val="single" w:sz="4" w:space="10" w:color="A9A7A7"/>
                <w:right w:val="single" w:sz="4" w:space="10" w:color="A9A7A7"/>
              </w:divBdr>
              <w:divsChild>
                <w:div w:id="14678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7944">
      <w:bodyDiv w:val="1"/>
      <w:marLeft w:val="0"/>
      <w:marRight w:val="0"/>
      <w:marTop w:val="0"/>
      <w:marBottom w:val="0"/>
      <w:divBdr>
        <w:top w:val="none" w:sz="0" w:space="0" w:color="auto"/>
        <w:left w:val="none" w:sz="0" w:space="0" w:color="auto"/>
        <w:bottom w:val="none" w:sz="0" w:space="0" w:color="auto"/>
        <w:right w:val="none" w:sz="0" w:space="0" w:color="auto"/>
      </w:divBdr>
      <w:divsChild>
        <w:div w:id="1261983666">
          <w:marLeft w:val="0"/>
          <w:marRight w:val="0"/>
          <w:marTop w:val="0"/>
          <w:marBottom w:val="0"/>
          <w:divBdr>
            <w:top w:val="none" w:sz="0" w:space="0" w:color="auto"/>
            <w:left w:val="none" w:sz="0" w:space="0" w:color="auto"/>
            <w:bottom w:val="none" w:sz="0" w:space="0" w:color="auto"/>
            <w:right w:val="none" w:sz="0" w:space="0" w:color="auto"/>
          </w:divBdr>
          <w:divsChild>
            <w:div w:id="665547826">
              <w:marLeft w:val="0"/>
              <w:marRight w:val="0"/>
              <w:marTop w:val="0"/>
              <w:marBottom w:val="0"/>
              <w:divBdr>
                <w:top w:val="single" w:sz="4" w:space="10" w:color="A9A7A7"/>
                <w:left w:val="single" w:sz="4" w:space="10" w:color="A9A7A7"/>
                <w:bottom w:val="single" w:sz="4" w:space="10" w:color="A9A7A7"/>
                <w:right w:val="single" w:sz="4" w:space="10" w:color="A9A7A7"/>
              </w:divBdr>
              <w:divsChild>
                <w:div w:id="8820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nwei.gdgpo.com/gdgpms/upload/files/html/20180918/1537255959683.doc" TargetMode="External"/><Relationship Id="rId4" Type="http://schemas.openxmlformats.org/officeDocument/2006/relationships/hyperlink" Target="http://shanwei.gdgpo.com/gdgpms/upload/files/html/20180918/153725595968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500</Words>
  <Characters>2851</Characters>
  <Application>Microsoft Office Word</Application>
  <DocSecurity>0</DocSecurity>
  <Lines>23</Lines>
  <Paragraphs>6</Paragraphs>
  <ScaleCrop>false</ScaleCrop>
  <Company>微软中国</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2018-10-25T08:23:00Z</dcterms:created>
  <dcterms:modified xsi:type="dcterms:W3CDTF">2018-10-25T08:23:00Z</dcterms:modified>
</cp:coreProperties>
</file>