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04" w:rsidRDefault="00935504" w:rsidP="00511388">
      <w:pPr>
        <w:adjustRightInd w:val="0"/>
        <w:snapToGrid w:val="0"/>
        <w:spacing w:line="600" w:lineRule="atLeas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bCs/>
          <w:sz w:val="36"/>
          <w:szCs w:val="36"/>
        </w:rPr>
        <w:t>广东省交通运输领域职业病防治规划任务分工方案</w:t>
      </w:r>
    </w:p>
    <w:tbl>
      <w:tblPr>
        <w:tblW w:w="15094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"/>
        <w:gridCol w:w="3340"/>
        <w:gridCol w:w="5812"/>
        <w:gridCol w:w="1950"/>
        <w:gridCol w:w="1986"/>
        <w:gridCol w:w="1134"/>
      </w:tblGrid>
      <w:tr w:rsidR="00935504" w:rsidTr="004B6133">
        <w:trPr>
          <w:trHeight w:val="1392"/>
        </w:trPr>
        <w:tc>
          <w:tcPr>
            <w:tcW w:w="872" w:type="dxa"/>
            <w:vAlign w:val="center"/>
          </w:tcPr>
          <w:p w:rsidR="00935504" w:rsidRDefault="00935504" w:rsidP="004B6133">
            <w:pPr>
              <w:spacing w:line="440" w:lineRule="exact"/>
              <w:jc w:val="center"/>
              <w:rPr>
                <w:rFonts w:ascii="楷体_GB2312" w:eastAsia="楷体_GB2312" w:hAnsi="黑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黑体" w:cs="仿宋_GB2312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3340" w:type="dxa"/>
            <w:vAlign w:val="center"/>
          </w:tcPr>
          <w:p w:rsidR="00935504" w:rsidRDefault="00935504" w:rsidP="004B6133">
            <w:pPr>
              <w:spacing w:line="440" w:lineRule="exact"/>
              <w:jc w:val="center"/>
              <w:rPr>
                <w:rFonts w:ascii="楷体_GB2312" w:eastAsia="楷体_GB2312" w:hAnsi="黑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黑体" w:cs="仿宋_GB2312" w:hint="eastAsia"/>
                <w:b/>
                <w:bCs/>
                <w:sz w:val="28"/>
                <w:szCs w:val="28"/>
              </w:rPr>
              <w:t>主要内容</w:t>
            </w:r>
          </w:p>
        </w:tc>
        <w:tc>
          <w:tcPr>
            <w:tcW w:w="5812" w:type="dxa"/>
            <w:vAlign w:val="center"/>
          </w:tcPr>
          <w:p w:rsidR="00935504" w:rsidRDefault="00935504" w:rsidP="004B6133">
            <w:pPr>
              <w:spacing w:line="440" w:lineRule="exact"/>
              <w:jc w:val="center"/>
              <w:rPr>
                <w:rFonts w:ascii="楷体_GB2312" w:eastAsia="楷体_GB2312" w:hAnsi="黑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黑体" w:cs="仿宋_GB2312" w:hint="eastAsia"/>
                <w:b/>
                <w:bCs/>
                <w:sz w:val="28"/>
                <w:szCs w:val="28"/>
              </w:rPr>
              <w:t>任务分工</w:t>
            </w:r>
          </w:p>
        </w:tc>
        <w:tc>
          <w:tcPr>
            <w:tcW w:w="1950" w:type="dxa"/>
            <w:vAlign w:val="center"/>
          </w:tcPr>
          <w:p w:rsidR="00935504" w:rsidRDefault="00935504" w:rsidP="004B6133">
            <w:pPr>
              <w:spacing w:line="440" w:lineRule="exact"/>
              <w:jc w:val="center"/>
              <w:rPr>
                <w:rFonts w:ascii="楷体_GB2312" w:eastAsia="楷体_GB2312" w:hAnsi="黑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黑体" w:cs="仿宋_GB2312" w:hint="eastAsia"/>
                <w:b/>
                <w:bCs/>
                <w:sz w:val="28"/>
                <w:szCs w:val="28"/>
              </w:rPr>
              <w:t>厅牵头处室</w:t>
            </w:r>
          </w:p>
        </w:tc>
        <w:tc>
          <w:tcPr>
            <w:tcW w:w="1986" w:type="dxa"/>
            <w:vAlign w:val="center"/>
          </w:tcPr>
          <w:p w:rsidR="00935504" w:rsidRDefault="00935504" w:rsidP="004B6133">
            <w:pPr>
              <w:spacing w:line="440" w:lineRule="exact"/>
              <w:jc w:val="center"/>
              <w:rPr>
                <w:rFonts w:ascii="楷体_GB2312" w:eastAsia="楷体_GB2312" w:hAnsi="黑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黑体" w:cs="仿宋_GB2312" w:hint="eastAsia"/>
                <w:b/>
                <w:bCs/>
                <w:sz w:val="28"/>
                <w:szCs w:val="28"/>
              </w:rPr>
              <w:t>厅配合处室</w:t>
            </w:r>
            <w:r>
              <w:rPr>
                <w:rFonts w:ascii="楷体_GB2312" w:eastAsia="楷体_GB2312" w:hAnsi="黑体" w:cs="仿宋_GB2312"/>
                <w:b/>
                <w:bCs/>
                <w:sz w:val="28"/>
                <w:szCs w:val="28"/>
              </w:rPr>
              <w:t>/</w:t>
            </w:r>
            <w:r>
              <w:rPr>
                <w:rFonts w:ascii="楷体_GB2312" w:eastAsia="楷体_GB2312" w:hAnsi="黑体" w:cs="仿宋_GB2312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134" w:type="dxa"/>
            <w:vAlign w:val="center"/>
          </w:tcPr>
          <w:p w:rsidR="00935504" w:rsidRDefault="00935504" w:rsidP="004B6133">
            <w:pPr>
              <w:spacing w:line="440" w:lineRule="exact"/>
              <w:jc w:val="center"/>
              <w:rPr>
                <w:rFonts w:ascii="楷体_GB2312" w:eastAsia="楷体_GB2312" w:hAnsi="黑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黑体" w:cs="仿宋_GB2312" w:hint="eastAsia"/>
                <w:b/>
                <w:bCs/>
                <w:sz w:val="28"/>
                <w:szCs w:val="28"/>
              </w:rPr>
              <w:t>完成时限</w:t>
            </w:r>
          </w:p>
        </w:tc>
      </w:tr>
      <w:tr w:rsidR="00935504" w:rsidTr="004B6133">
        <w:trPr>
          <w:trHeight w:val="218"/>
        </w:trPr>
        <w:tc>
          <w:tcPr>
            <w:tcW w:w="872" w:type="dxa"/>
            <w:vAlign w:val="center"/>
          </w:tcPr>
          <w:p w:rsidR="00935504" w:rsidRDefault="00935504" w:rsidP="004B6133">
            <w:pPr>
              <w:spacing w:line="4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一、开展全省职业病危害调查</w:t>
            </w:r>
          </w:p>
        </w:tc>
        <w:tc>
          <w:tcPr>
            <w:tcW w:w="3340" w:type="dxa"/>
            <w:vAlign w:val="center"/>
          </w:tcPr>
          <w:p w:rsidR="00935504" w:rsidRDefault="00935504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开展全省职业病危害调查，掌握产生职业病危害的用人单位基本情况以及危害地区、行业领域、岗位、人群分布等基本信息。</w:t>
            </w:r>
          </w:p>
        </w:tc>
        <w:tc>
          <w:tcPr>
            <w:tcW w:w="5812" w:type="dxa"/>
            <w:vAlign w:val="center"/>
          </w:tcPr>
          <w:p w:rsidR="00935504" w:rsidRDefault="00935504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综合运输处：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组织开展全省道路运输领域职业病危害调查。</w:t>
            </w:r>
          </w:p>
          <w:p w:rsidR="00935504" w:rsidRDefault="00935504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工程质量管理处：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组织开展全省交通工程施工领域职业病危害调查。</w:t>
            </w:r>
          </w:p>
          <w:p w:rsidR="00935504" w:rsidRDefault="00935504" w:rsidP="004B6133">
            <w:pPr>
              <w:spacing w:line="4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港口处：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组织开展全省港口作业领域职业病危害调查。</w:t>
            </w:r>
          </w:p>
          <w:p w:rsidR="00935504" w:rsidRDefault="00935504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水运处：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组织开展全省水路运输领域职业病危害调查。</w:t>
            </w:r>
          </w:p>
          <w:p w:rsidR="00935504" w:rsidRDefault="00935504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公路路政处：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组织开展公路养护领域职业病危害调查。</w:t>
            </w:r>
          </w:p>
          <w:p w:rsidR="00935504" w:rsidRDefault="00935504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航道管理处：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组织开展航道养护领域职业病危害调查。</w:t>
            </w:r>
          </w:p>
        </w:tc>
        <w:tc>
          <w:tcPr>
            <w:tcW w:w="1950" w:type="dxa"/>
            <w:vAlign w:val="center"/>
          </w:tcPr>
          <w:p w:rsidR="00935504" w:rsidRDefault="00935504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综合运输处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工程质量管理处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水运处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港口处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公路路政处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航道管理处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935504" w:rsidRDefault="00935504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安全监督处</w:t>
            </w:r>
          </w:p>
        </w:tc>
        <w:tc>
          <w:tcPr>
            <w:tcW w:w="1134" w:type="dxa"/>
            <w:vAlign w:val="center"/>
          </w:tcPr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2018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/>
                <w:sz w:val="24"/>
                <w:szCs w:val="24"/>
              </w:rPr>
              <w:t>6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月底前</w:t>
            </w:r>
          </w:p>
        </w:tc>
      </w:tr>
      <w:tr w:rsidR="00935504" w:rsidTr="004B6133">
        <w:trPr>
          <w:trHeight w:val="218"/>
        </w:trPr>
        <w:tc>
          <w:tcPr>
            <w:tcW w:w="872" w:type="dxa"/>
            <w:vAlign w:val="center"/>
          </w:tcPr>
          <w:p w:rsidR="00935504" w:rsidRDefault="00935504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二、职业病防控</w:t>
            </w:r>
          </w:p>
        </w:tc>
        <w:tc>
          <w:tcPr>
            <w:tcW w:w="3340" w:type="dxa"/>
            <w:vAlign w:val="center"/>
          </w:tcPr>
          <w:p w:rsidR="00935504" w:rsidRDefault="00935504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贯彻落实职业病危害严重的落后工艺、设备和材料的淘汰、限制目录管理制度，推广应用有利于职业病防治和保护劳动者健康的新技术、新工艺、新设备和新材料。引导职业病危害较为严重的用人单位主动进行工艺改造和转型升级。</w:t>
            </w:r>
          </w:p>
        </w:tc>
        <w:tc>
          <w:tcPr>
            <w:tcW w:w="5812" w:type="dxa"/>
            <w:vAlign w:val="center"/>
          </w:tcPr>
          <w:p w:rsidR="00935504" w:rsidRDefault="00935504" w:rsidP="004B6133">
            <w:pPr>
              <w:spacing w:line="460" w:lineRule="exact"/>
              <w:jc w:val="lef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综合运输处、工程质量管理处、公路路政处、航道管理处、水运处、港口处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结合本部门职责在各自管辖领域范围内组织实施职业病防控措施。</w:t>
            </w:r>
          </w:p>
          <w:p w:rsidR="00935504" w:rsidRDefault="00935504" w:rsidP="004B6133">
            <w:pPr>
              <w:spacing w:line="460" w:lineRule="exact"/>
              <w:jc w:val="left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综合运输处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工程质量管理处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水运处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港口处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公路路政处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航道管理处</w:t>
            </w:r>
          </w:p>
        </w:tc>
        <w:tc>
          <w:tcPr>
            <w:tcW w:w="1986" w:type="dxa"/>
            <w:vAlign w:val="center"/>
          </w:tcPr>
          <w:p w:rsidR="00935504" w:rsidRDefault="00935504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安全监督处</w:t>
            </w:r>
          </w:p>
        </w:tc>
        <w:tc>
          <w:tcPr>
            <w:tcW w:w="1134" w:type="dxa"/>
            <w:vAlign w:val="center"/>
          </w:tcPr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  <w:p w:rsidR="00935504" w:rsidRDefault="00935504" w:rsidP="004B6133">
            <w:pPr>
              <w:spacing w:line="46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持续推进。</w:t>
            </w:r>
            <w:r>
              <w:rPr>
                <w:rFonts w:ascii="仿宋_GB2312" w:hAnsi="仿宋_GB2312" w:cs="仿宋_GB2312"/>
                <w:sz w:val="24"/>
                <w:szCs w:val="24"/>
              </w:rPr>
              <w:t>2018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/>
                <w:sz w:val="24"/>
                <w:szCs w:val="24"/>
              </w:rPr>
              <w:t>9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月底前取得阶段成果。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935504" w:rsidTr="004B6133">
        <w:trPr>
          <w:trHeight w:val="218"/>
        </w:trPr>
        <w:tc>
          <w:tcPr>
            <w:tcW w:w="872" w:type="dxa"/>
            <w:vAlign w:val="center"/>
          </w:tcPr>
          <w:p w:rsidR="00935504" w:rsidRDefault="00935504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三、开展专项治理</w:t>
            </w:r>
          </w:p>
        </w:tc>
        <w:tc>
          <w:tcPr>
            <w:tcW w:w="3340" w:type="dxa"/>
            <w:vAlign w:val="center"/>
          </w:tcPr>
          <w:p w:rsidR="00935504" w:rsidRDefault="00935504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以职业性尘肺病、化学中毒、噪声聋、手臂振动病等为重点，在危险化学品运输、交通建设工程等行业领域开展专项治理。</w:t>
            </w:r>
          </w:p>
        </w:tc>
        <w:tc>
          <w:tcPr>
            <w:tcW w:w="5812" w:type="dxa"/>
            <w:vAlign w:val="center"/>
          </w:tcPr>
          <w:p w:rsidR="00935504" w:rsidRDefault="00935504" w:rsidP="004B6133">
            <w:pPr>
              <w:spacing w:line="460" w:lineRule="exact"/>
              <w:jc w:val="left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安全监督处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牵头组织开展专项治理，开展专项督查检查。综合运输处、工程质量管理处、公路路政处、航道管理处、水运处、港口处等处室配合。</w:t>
            </w:r>
          </w:p>
        </w:tc>
        <w:tc>
          <w:tcPr>
            <w:tcW w:w="1950" w:type="dxa"/>
            <w:vAlign w:val="center"/>
          </w:tcPr>
          <w:p w:rsidR="00935504" w:rsidRDefault="00935504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安全监督处</w:t>
            </w:r>
          </w:p>
        </w:tc>
        <w:tc>
          <w:tcPr>
            <w:tcW w:w="1986" w:type="dxa"/>
            <w:vAlign w:val="center"/>
          </w:tcPr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综合运输处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工程质量管理处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水运处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港口处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公路路政处</w:t>
            </w:r>
          </w:p>
          <w:p w:rsidR="00935504" w:rsidRDefault="00935504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航道管理处</w:t>
            </w:r>
          </w:p>
        </w:tc>
        <w:tc>
          <w:tcPr>
            <w:tcW w:w="1134" w:type="dxa"/>
            <w:vAlign w:val="center"/>
          </w:tcPr>
          <w:p w:rsidR="00935504" w:rsidRDefault="00935504" w:rsidP="004B6133">
            <w:pPr>
              <w:spacing w:line="460" w:lineRule="exact"/>
              <w:jc w:val="lef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2018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/>
                <w:sz w:val="24"/>
                <w:szCs w:val="24"/>
              </w:rPr>
              <w:t>11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月底前</w:t>
            </w:r>
          </w:p>
        </w:tc>
      </w:tr>
    </w:tbl>
    <w:p w:rsidR="00935504" w:rsidRPr="004B6133" w:rsidRDefault="00935504" w:rsidP="00511388">
      <w:pPr>
        <w:ind w:firstLineChars="200" w:firstLine="640"/>
        <w:rPr>
          <w:rFonts w:ascii="仿宋_GB2312" w:hAnsi="Times New Roman" w:cs="仿宋_GB2312"/>
          <w:szCs w:val="32"/>
        </w:rPr>
      </w:pPr>
    </w:p>
    <w:p w:rsidR="00935504" w:rsidRDefault="00935504">
      <w:bookmarkStart w:id="0" w:name="_GoBack"/>
      <w:bookmarkEnd w:id="0"/>
    </w:p>
    <w:sectPr w:rsidR="00935504" w:rsidSect="004B6133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388"/>
    <w:rsid w:val="0007433A"/>
    <w:rsid w:val="000D506E"/>
    <w:rsid w:val="00216942"/>
    <w:rsid w:val="002B24D5"/>
    <w:rsid w:val="002D324E"/>
    <w:rsid w:val="003136AA"/>
    <w:rsid w:val="003418DA"/>
    <w:rsid w:val="00346B8D"/>
    <w:rsid w:val="0035183E"/>
    <w:rsid w:val="00363055"/>
    <w:rsid w:val="003C4635"/>
    <w:rsid w:val="00427D19"/>
    <w:rsid w:val="0043117B"/>
    <w:rsid w:val="00457EBE"/>
    <w:rsid w:val="004723DA"/>
    <w:rsid w:val="00476B69"/>
    <w:rsid w:val="004B6133"/>
    <w:rsid w:val="004C6756"/>
    <w:rsid w:val="00511388"/>
    <w:rsid w:val="00531090"/>
    <w:rsid w:val="00540FDA"/>
    <w:rsid w:val="00541614"/>
    <w:rsid w:val="0056515E"/>
    <w:rsid w:val="005907CF"/>
    <w:rsid w:val="0059499B"/>
    <w:rsid w:val="006A6E7D"/>
    <w:rsid w:val="007028D1"/>
    <w:rsid w:val="00722177"/>
    <w:rsid w:val="00803942"/>
    <w:rsid w:val="00853784"/>
    <w:rsid w:val="008B1A8C"/>
    <w:rsid w:val="00935504"/>
    <w:rsid w:val="0096652D"/>
    <w:rsid w:val="009A159D"/>
    <w:rsid w:val="00A268A9"/>
    <w:rsid w:val="00A66C46"/>
    <w:rsid w:val="00A71C5D"/>
    <w:rsid w:val="00AD78B5"/>
    <w:rsid w:val="00BA3D84"/>
    <w:rsid w:val="00BF1A70"/>
    <w:rsid w:val="00C7675E"/>
    <w:rsid w:val="00CE509B"/>
    <w:rsid w:val="00D4556F"/>
    <w:rsid w:val="00D65063"/>
    <w:rsid w:val="00DB5556"/>
    <w:rsid w:val="00DC5CBC"/>
    <w:rsid w:val="00E101E7"/>
    <w:rsid w:val="00E16EB2"/>
    <w:rsid w:val="00E673B5"/>
    <w:rsid w:val="00E81A6C"/>
    <w:rsid w:val="00E86A67"/>
    <w:rsid w:val="00EF28A9"/>
    <w:rsid w:val="00F70202"/>
    <w:rsid w:val="00FE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388"/>
    <w:pPr>
      <w:widowControl w:val="0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375</Words>
  <Characters>390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广东省交通运输领域职业病防治规划任务分工方案</dc:title>
  <dc:subject/>
  <dc:creator>罗大燕</dc:creator>
  <cp:keywords/>
  <dc:description/>
  <cp:lastModifiedBy>李碧晖</cp:lastModifiedBy>
  <cp:revision>2</cp:revision>
  <dcterms:created xsi:type="dcterms:W3CDTF">2018-02-11T08:22:00Z</dcterms:created>
  <dcterms:modified xsi:type="dcterms:W3CDTF">2018-02-11T08:22:00Z</dcterms:modified>
</cp:coreProperties>
</file>